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F4006A6" wp14:editId="164BF40F">
            <wp:simplePos x="0" y="0"/>
            <wp:positionH relativeFrom="column">
              <wp:posOffset>-137795</wp:posOffset>
            </wp:positionH>
            <wp:positionV relativeFrom="paragraph">
              <wp:posOffset>109855</wp:posOffset>
            </wp:positionV>
            <wp:extent cx="4811395" cy="2444750"/>
            <wp:effectExtent l="1278573" t="226377" r="1248727" b="220028"/>
            <wp:wrapNone/>
            <wp:docPr id="1" name="Immagine 1" descr="f6c79e6bde3632d2cb42bc72fb291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6c79e6bde3632d2cb42bc72fb291a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25611">
                      <a:off x="0" y="0"/>
                      <a:ext cx="481139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60"/>
          <w:szCs w:val="60"/>
          <w14:ligatures w14:val="none"/>
        </w:rPr>
      </w:pPr>
      <w:r>
        <w:rPr>
          <w:rFonts w:ascii="Carolingia" w:hAnsi="Carolingia"/>
          <w:i/>
          <w:iCs/>
          <w:sz w:val="60"/>
          <w:szCs w:val="60"/>
          <w14:ligatures w14:val="none"/>
        </w:rPr>
        <w:t>Domenica delle Palme</w:t>
      </w:r>
    </w:p>
    <w:p w:rsidR="00500EC5" w:rsidRDefault="00500EC5" w:rsidP="00500EC5">
      <w:pPr>
        <w:widowControl w:val="0"/>
        <w:jc w:val="center"/>
        <w:rPr>
          <w:rFonts w:ascii="Carolingia" w:hAnsi="Carolingia"/>
          <w:i/>
          <w:iCs/>
          <w:sz w:val="56"/>
          <w:szCs w:val="56"/>
          <w14:ligatures w14:val="none"/>
        </w:rPr>
      </w:pPr>
      <w:r>
        <w:rPr>
          <w:rFonts w:ascii="Carolingia" w:hAnsi="Carolingia"/>
          <w:i/>
          <w:iCs/>
          <w:sz w:val="56"/>
          <w:szCs w:val="56"/>
          <w14:ligatures w14:val="none"/>
        </w:rPr>
        <w:lastRenderedPageBreak/>
        <w:t>Compieta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INTRODUZIONE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apri le mie labbra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la mia bocca canterà la tua lode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Dio, fa' attento il mio orecchio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ascolti la tua parola.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 e al Figlio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allo Spirito santo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com'era nel principio, ora e sempre</w:t>
      </w:r>
    </w:p>
    <w:p w:rsidR="00500EC5" w:rsidRDefault="00500EC5" w:rsidP="00500EC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nei secoli dei secoli. Amen.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Cristo Gesù (D. Serafini - Anemos)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Cristo Gesù, pur essendo Dio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non considerò tesoro geloso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sua uguaglianza al Padre.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Ma spogliò se stesso facendosi servo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 divenendo simile agli uomini.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Apparso in forma umana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umiliò se stesso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facendosi obbediente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fino alla morte in croce.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questo Dio l’ha esaltato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gli ha dato il nome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è al di sopra di ogni altro nome,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perché nel suo nome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 pieghi ogni ginocchio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insieme proclamiamo che Tu sei il Signore.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Dalla legenda della Madre Santa Chiara di Tommaso da Celano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Era prossima la solennità delle Palme, quando Chiara con cuore ardente si reca dall’uomo di Dio, Francesco, per chiedergli che cosa debba fare e come, ora che intende cambiare vita. Il padre Francesco le ordina che il giorno della festa, adorna ed elegante, vada a prendere la palma in mezzo alla folla, e la notte seguente,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uscendo dall’accampamento, converta la gioia</w:t>
      </w:r>
      <w:r>
        <w:rPr>
          <w:rFonts w:ascii="Goudy Old Style" w:hAnsi="Goudy Old Style"/>
          <w:sz w:val="24"/>
          <w:szCs w:val="24"/>
          <w14:ligatures w14:val="none"/>
        </w:rPr>
        <w:t xml:space="preserve"> mondana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nel pianto</w:t>
      </w:r>
      <w:r>
        <w:rPr>
          <w:rFonts w:ascii="Goudy Old Style" w:hAnsi="Goudy Old Style"/>
          <w:sz w:val="24"/>
          <w:szCs w:val="24"/>
          <w14:ligatures w14:val="none"/>
        </w:rPr>
        <w:t xml:space="preserve"> della passione del Signore. Venuta dunque la domenica, la fanciulla entra in chiesa con le altre, radiosa di splendore festivo tra il gruppo delle nobildonne. E lì avvenne -come per un significativo segno premonitore- che, affrettandosi tutte le altre a prendere la palma, Chiara, quasi per un senso di riserbo, rimane ferma al suo posto: ed ecco che il vescovo discende i gradini, va fino a lei e le pone la palma tra le mani.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La notte seguente, pronta ormai ad obbedire al comando del Santo, attua la desiderata fuga, in degna compagnia. E poiché non ritenne opportuno uscire dalla porta consueta, riuscì a schiudere da sola, con le sue proprie mani, con una forza che a lei stessa parve prodigiosa, una porta secondaria ostruita da mucchi di travi e di pesanti pietre.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Abbandonati, dunque, casa, città e parenti, si affrettò verso Santa Maria della Porziuncola, dove i frati, che vegliavano in preghiera presso il piccolo altare di Dio, accolse la vergine Chiara con torce accese.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Dopo che l’altissimo Padre celeste si degnò illuminare l’anima mia mediante la sua grazia perché, seguendo l’esempio e gli insegnamenti del beatissimo padre nostro Francesco, io facessi penitenza, poco tempo dopo la conversione di lui, liberamente, insieme con le mie sorelle, gli promisi obbedienza. (dal Testamento)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1Acc.: Ant. </w:t>
      </w:r>
      <w:r>
        <w:rPr>
          <w:rFonts w:ascii="Goudy Old Style" w:hAnsi="Goudy Old Style"/>
          <w:sz w:val="24"/>
          <w:szCs w:val="24"/>
          <w14:ligatures w14:val="none"/>
        </w:rPr>
        <w:t>Grande è il beneficio della nostra vocazione;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i/>
          <w:iCs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il Figlio di Dio si è fatto nostra via. </w:t>
      </w:r>
      <w:r>
        <w:rPr>
          <w:rFonts w:ascii="Goudy Old Style" w:hAnsi="Goudy Old Style"/>
          <w:i/>
          <w:iCs/>
          <w14:ligatures w14:val="none"/>
        </w:rPr>
        <w:t>(cfr. TestSCh 3.5 FF 2823-24)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CANTICO 1 Cor 1,26-29: </w:t>
      </w:r>
      <w: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La sapienza della croce</w:t>
      </w: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(lit. Camaldoli)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2Acc.: Vedi che Egli per te si è fatto oggetto di disprezzo, e segui il suo esempio rendendoti, per amor suo, spregevole in questo mondo.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Considerate la vostra chia/mata: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 non ci sono tra voi molti sapienti secondo la / carne,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 non molti potenti, non \ molti nobili.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Ma Dio ha scelto ciò che nel mondo è / stolto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 per confondere i sa/pienti,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Dio ha scelto ciò che nel mondo è / debole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 per confonde\re i forti.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Dio ha scelto ciò che nel mondo è ignobile e disprez/zato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 e ciò che è nulla per ridurre a nulla le cose che / sono,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 perché nessun uomo possa gloriarsi davan\ti a Dio.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Iddio ci ha santifi/cati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 con l’obbedienza del / Figlio: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cantiamo la gloria del / Padre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 che ha voluto salva\re i poveri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SALMO dall’Ufficio della passione di San Francesco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(FF 288)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1Acc.: Colloca i tuoi occhi davanti allo specchio dell’eternità, colloca la tua anima nello splendore della gloria, colloca il tuo cuore in Colui che è figura della divina sostanza, e trasformati interamente, per mezzo della contemplazione, nella immagine della divinità di Lui.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Offrite al Signore, popoli delle genti +,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offrite al Signore la gloria e l’onore;*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offrite al Signore la gloria del suo nome. </w:t>
      </w:r>
    </w:p>
    <w:p w:rsidR="00500EC5" w:rsidRDefault="00500EC5" w:rsidP="00500EC5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Offritegli i vostri corpi, e portate la sua santa croce:*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 seguite sino alla fine  i suoi comandamenti.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Tutta la terra si scuota davanti a Lui:*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gridate a tutti i popoli che il Signore regna dal legno.</w:t>
      </w:r>
    </w:p>
    <w:p w:rsidR="00500EC5" w:rsidRDefault="00500EC5" w:rsidP="00500EC5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500EC5" w:rsidRDefault="00500EC5" w:rsidP="00500EC5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142,1-11 Preghiera nella tribolazione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2 Acc.: Contempla l’ineffabile carità per la quale volle patire sul legno della croce e su di essa morire della morte più infamante.</w:t>
      </w:r>
    </w:p>
    <w:p w:rsidR="00500EC5" w:rsidRDefault="00500EC5" w:rsidP="00500EC5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  <w:t>Signore, ascolta la mia preghiera, †</w:t>
      </w:r>
      <w:r>
        <w:rPr>
          <w:rFonts w:ascii="Goudy Old Style" w:hAnsi="Goudy Old Style"/>
          <w:sz w:val="24"/>
          <w:szCs w:val="24"/>
          <w14:ligatures w14:val="none"/>
        </w:rPr>
        <w:br/>
        <w:t>porgi l'orecchio alla mia supplica, tu che sei fedele, *</w:t>
      </w:r>
      <w:r>
        <w:rPr>
          <w:rFonts w:ascii="Goudy Old Style" w:hAnsi="Goudy Old Style"/>
          <w:sz w:val="24"/>
          <w:szCs w:val="24"/>
          <w14:ligatures w14:val="none"/>
        </w:rPr>
        <w:br/>
        <w:t>e per la tua giustizia rispondimi.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Non chiamare in giudizio il tuo servo: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nessun vivente davanti a te è giusto.</w:t>
      </w:r>
      <w:r>
        <w:rPr>
          <w:rFonts w:ascii="Goudy Old Style" w:hAnsi="Goudy Old Style"/>
          <w:sz w:val="24"/>
          <w:szCs w:val="24"/>
          <w14:ligatures w14:val="none"/>
        </w:rPr>
        <w:br/>
        <w:t>Il nemico mi perseguita, *</w:t>
      </w:r>
      <w:r>
        <w:rPr>
          <w:rFonts w:ascii="Goudy Old Style" w:hAnsi="Goudy Old Style"/>
          <w:sz w:val="24"/>
          <w:szCs w:val="24"/>
          <w14:ligatures w14:val="none"/>
        </w:rPr>
        <w:br/>
        <w:t>calpesta a terra la mia vita</w:t>
      </w:r>
      <w:r>
        <w:rPr>
          <w:rFonts w:ascii="Goudy Old Style" w:hAnsi="Goudy Old Style"/>
          <w:sz w:val="24"/>
          <w:szCs w:val="24"/>
          <w14:ligatures w14:val="none"/>
        </w:rPr>
        <w:br/>
        <w:t>mi ha relegato nelle tenebre *</w:t>
      </w:r>
      <w:r>
        <w:rPr>
          <w:rFonts w:ascii="Goudy Old Style" w:hAnsi="Goudy Old Style"/>
          <w:sz w:val="24"/>
          <w:szCs w:val="24"/>
          <w14:ligatures w14:val="none"/>
        </w:rPr>
        <w:br/>
        <w:t>come i morti da gran tempo.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In me languisce il mio spirito,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si agghiaccia il mio cuore.</w:t>
      </w:r>
      <w:r>
        <w:rPr>
          <w:rFonts w:ascii="Goudy Old Style" w:hAnsi="Goudy Old Style"/>
          <w:sz w:val="24"/>
          <w:szCs w:val="24"/>
          <w14:ligatures w14:val="none"/>
        </w:rPr>
        <w:br/>
        <w:t>Ricordo i giorni antichi, †</w:t>
      </w:r>
      <w:r>
        <w:rPr>
          <w:rFonts w:ascii="Goudy Old Style" w:hAnsi="Goudy Old Style"/>
          <w:sz w:val="24"/>
          <w:szCs w:val="24"/>
          <w14:ligatures w14:val="none"/>
        </w:rPr>
        <w:br/>
        <w:t>ripenso a tutte le tue opere, *</w:t>
      </w:r>
      <w:r>
        <w:rPr>
          <w:rFonts w:ascii="Goudy Old Style" w:hAnsi="Goudy Old Style"/>
          <w:sz w:val="24"/>
          <w:szCs w:val="24"/>
          <w14:ligatures w14:val="none"/>
        </w:rPr>
        <w:br/>
        <w:t>medito sui tuoi prodigi.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protendo le mie mani,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sono davanti a te come terra riarsa.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Rispondimi presto,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viene meno il mio spirito.</w:t>
      </w:r>
      <w:r>
        <w:rPr>
          <w:rFonts w:ascii="Goudy Old Style" w:hAnsi="Goudy Old Style"/>
          <w:sz w:val="24"/>
          <w:szCs w:val="24"/>
          <w14:ligatures w14:val="none"/>
        </w:rPr>
        <w:br/>
        <w:t>Non nascondermi il tuo volto, *</w:t>
      </w:r>
      <w:r>
        <w:rPr>
          <w:rFonts w:ascii="Goudy Old Style" w:hAnsi="Goudy Old Style"/>
          <w:sz w:val="24"/>
          <w:szCs w:val="24"/>
          <w14:ligatures w14:val="none"/>
        </w:rPr>
        <w:br/>
        <w:t>perché non sia come chi scende nella fossa.</w:t>
      </w:r>
      <w:r>
        <w:rPr>
          <w:rFonts w:ascii="Goudy Old Style" w:hAnsi="Goudy Old Style"/>
          <w:sz w:val="24"/>
          <w:szCs w:val="24"/>
          <w14:ligatures w14:val="none"/>
        </w:rPr>
        <w:br/>
        <w:t>Al mattino fammi sentire la tua grazia, *</w:t>
      </w:r>
      <w:r>
        <w:rPr>
          <w:rFonts w:ascii="Goudy Old Style" w:hAnsi="Goudy Old Style"/>
          <w:sz w:val="24"/>
          <w:szCs w:val="24"/>
          <w14:ligatures w14:val="none"/>
        </w:rPr>
        <w:br/>
        <w:t>poiché in te confido.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Fammi conoscere la strada da percorrere,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perché a te si innalza l'anima mia.__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Salvami dai miei nemici,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mi affido.</w:t>
      </w:r>
      <w:r>
        <w:rPr>
          <w:rFonts w:ascii="Goudy Old Style" w:hAnsi="Goudy Old Style"/>
          <w:sz w:val="24"/>
          <w:szCs w:val="24"/>
          <w14:ligatures w14:val="none"/>
        </w:rPr>
        <w:br/>
        <w:t>Insegnami a compiere il tuo volere, †</w:t>
      </w:r>
      <w:r>
        <w:rPr>
          <w:rFonts w:ascii="Goudy Old Style" w:hAnsi="Goudy Old Style"/>
          <w:sz w:val="24"/>
          <w:szCs w:val="24"/>
          <w14:ligatures w14:val="none"/>
        </w:rPr>
        <w:br/>
        <w:t>perché sei tu il mio Dio. *</w:t>
      </w:r>
      <w:r>
        <w:rPr>
          <w:rFonts w:ascii="Goudy Old Style" w:hAnsi="Goudy Old Style"/>
          <w:sz w:val="24"/>
          <w:szCs w:val="24"/>
          <w14:ligatures w14:val="none"/>
        </w:rPr>
        <w:br/>
        <w:t>Il tuo spirito buono mi guidi in terra piana.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Per il tuo nome, Signore, fammi vivere,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liberami dall'angoscia, per la tua giustizia. 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1Acc.: Ant. </w:t>
      </w:r>
      <w:r>
        <w:rPr>
          <w:rFonts w:ascii="Goudy Old Style" w:hAnsi="Goudy Old Style"/>
          <w:sz w:val="24"/>
          <w:szCs w:val="24"/>
          <w14:ligatures w14:val="none"/>
        </w:rPr>
        <w:t>Grande è il beneficio della nostra vocazione;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i/>
          <w:iCs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il Figlio di Dio si è fatto nostra via. </w:t>
      </w:r>
      <w:r>
        <w:rPr>
          <w:rFonts w:ascii="Goudy Old Style" w:hAnsi="Goudy Old Style"/>
          <w:i/>
          <w:iCs/>
          <w14:ligatures w14:val="none"/>
        </w:rPr>
        <w:t>(cfr. TestSCh 3.5 FF 2823-24)</w:t>
      </w:r>
    </w:p>
    <w:p w:rsidR="00500EC5" w:rsidRDefault="00500EC5" w:rsidP="00500EC5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Dal Vangelo secondo Luca </w:t>
      </w:r>
      <w:r>
        <w:rPr>
          <w:rFonts w:ascii="Goudy Old Style" w:hAnsi="Goudy Old Style"/>
          <w:i/>
          <w:iCs/>
          <w:sz w:val="18"/>
          <w:szCs w:val="18"/>
          <w14:ligatures w14:val="none"/>
        </w:rPr>
        <w:t>(9, 22-24)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(Mentre stavano compiendosi i giorni in cui sarebbe stato elevato in alto, Gesù disse ai suoi discepoli): "Il Figlio dell'uomo deve soffrire molto, essere rifiutato dagli anziani, dai capi dei sacerdoti e dagli scribi, venire ucciso e risorgere il terzo giorno".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Poi, a tutti, diceva: "Se qualcuno vuole venire dietro a me, rinneghi se stesso, prenda la sua croce ogni giorno e mi segua. Chi vuole salvare la propria vita, la perderà, ma chi perderà la propria vita per causa mia, la salverà.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Il beatissimo padre nostro Francesco, seguendo le sue orme, scelse per sé e per i suoi frati questa santa povertà del Figlio di Dio, né mai, finché visse, se ne allontanò in nessuna maniera, né con la parola né con la vita.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Ed io, Chiara, che sono, benché indegna, la serva di Cristo e delle Sorelle Povere del monastero di San Damiano e pianticella del padre santo, poiché meditavo, assieme alle mie sorelle, la nostra altissima professione e la volontà di un tale padre, ed anche la fragilità delle altre che sarebbero venute dopo di noi, (…) più e più volte liberamente ci siamo obbligate alla signora nostra, la santissima povertà, perché, dopo la mia morte, le sorelle che sono con noi e quelle che verranno in seguito abbiano la forza di non allontanarsi mai da essa in nessuna maniera.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(dal Testamento Santa Chiara)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Canto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Vergini sagge, il cuore destate.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Vergini sagge, l’attesa si compie.(2 v.)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Ecco lo Sposo, andategli incontro.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i/>
          <w:iCs/>
          <w:sz w:val="14"/>
          <w:szCs w:val="1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Orazione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Padre, amandoci senza misura, tu hai dato il tuo Figlio per la nostra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salvezza: mostra ancora oggi il tuo amore e sostienici quando verrà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l’ora di vivere il nostro esodo da questo mondo a te, benedetto nei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secoli dei secoli. Amen.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Cs/>
          <w:sz w:val="24"/>
          <w:szCs w:val="24"/>
          <w14:ligatures w14:val="none"/>
        </w:rPr>
      </w:pPr>
      <w:r>
        <w:rPr>
          <w:rFonts w:ascii="Goudy Old Style" w:hAnsi="Goudy Old Style"/>
          <w:iCs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Benedizione di Sanata Chiara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Nel nome del Padre del Figlio e dello Spirito Santo.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Il Signore vi benedica e vi custodisca. 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Mostri a voi la sua faccia e vi usi misericordia.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Rivolga a voi il suo volto e vi doni la sua pace.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Signore sia sempre con voi ed Egli faccia che voi siate sempre con Lui.</w:t>
      </w:r>
    </w:p>
    <w:p w:rsidR="00500EC5" w:rsidRDefault="00500EC5" w:rsidP="00500EC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Segno della luce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Ogni sorella si accosta al Crocifisso per accendere la propria lampada e ricevere la benedizione.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Entriamo nella Grande settimana del Signore, seguendo le Sue orme.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00EC5" w:rsidRDefault="00500EC5" w:rsidP="00500EC5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42B0E" w:rsidRDefault="00500EC5" w:rsidP="00500EC5">
      <w:pPr>
        <w:widowControl w:val="0"/>
        <w:jc w:val="both"/>
      </w:pPr>
      <w:r>
        <w:rPr>
          <w:rFonts w:ascii="Goudy Old Style" w:hAnsi="Goudy Old Style"/>
          <w:sz w:val="24"/>
          <w:szCs w:val="24"/>
          <w14:ligatures w14:val="none"/>
        </w:rPr>
        <w:t> </w:t>
      </w:r>
      <w:bookmarkStart w:id="0" w:name="_GoBack"/>
      <w:bookmarkEnd w:id="0"/>
    </w:p>
    <w:sectPr w:rsidR="00842B0E" w:rsidSect="00ED023A">
      <w:headerReference w:type="default" r:id="rId8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oling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C5">
          <w:rPr>
            <w:noProof/>
          </w:rPr>
          <w:t>7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500EC5"/>
    <w:rsid w:val="00842B0E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E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E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2017-02-02T19:39:00Z</dcterms:created>
  <dcterms:modified xsi:type="dcterms:W3CDTF">2017-02-02T19:39:00Z</dcterms:modified>
</cp:coreProperties>
</file>