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D4" w:rsidRPr="00C831D4" w:rsidRDefault="00C831D4" w:rsidP="00C831D4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C831D4">
        <w:rPr>
          <w:rFonts w:ascii="Goudy Old Style" w:hAnsi="Goudy Old Style"/>
          <w:i w:val="0"/>
          <w:iCs w:val="0"/>
          <w:smallCaps/>
          <w:sz w:val="44"/>
          <w:szCs w:val="44"/>
          <w14:ligatures w14:val="none"/>
        </w:rPr>
        <w:t>9 Agosto</w:t>
      </w:r>
    </w:p>
    <w:p w:rsidR="00C831D4" w:rsidRPr="00C831D4" w:rsidRDefault="00C831D4" w:rsidP="00C831D4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C831D4"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  <w:t>...il Signore sia sempre con voi….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  <w:bookmarkStart w:id="0" w:name="_GoBack"/>
      <w:bookmarkEnd w:id="0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Viene intronizzata l’icona di Santa Chiara, il Vangelo e viene offerto l’incenso</w:t>
      </w:r>
    </w:p>
    <w:p w:rsidR="00C831D4" w:rsidRPr="00C831D4" w:rsidRDefault="00C831D4" w:rsidP="00C831D4">
      <w:pPr>
        <w:pStyle w:val="Titolo2"/>
        <w:keepNext/>
        <w:jc w:val="left"/>
        <w:rPr>
          <w:rFonts w:ascii="Goudy Old Style" w:hAnsi="Goudy Old Style"/>
          <w:b w:val="0"/>
          <w:bCs w:val="0"/>
          <w:iCs w:val="0"/>
          <w:smallCaps/>
          <w:sz w:val="24"/>
          <w:szCs w:val="24"/>
          <w14:ligatures w14:val="none"/>
        </w:rPr>
      </w:pPr>
      <w:r w:rsidRPr="00C831D4">
        <w:rPr>
          <w:rFonts w:ascii="Goudy Old Style" w:hAnsi="Goudy Old Style"/>
          <w:b w:val="0"/>
          <w:bCs w:val="0"/>
          <w:iCs w:val="0"/>
          <w:smallCaps/>
          <w:sz w:val="24"/>
          <w:szCs w:val="24"/>
          <w14:ligatures w14:val="none"/>
        </w:rPr>
        <w:t> </w:t>
      </w:r>
    </w:p>
    <w:p w:rsidR="00C831D4" w:rsidRPr="00C831D4" w:rsidRDefault="00C831D4" w:rsidP="00C831D4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C831D4"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  <w:t>Offerta dell’incenso</w:t>
      </w:r>
    </w:p>
    <w:p w:rsidR="00C831D4" w:rsidRPr="00C831D4" w:rsidRDefault="00C831D4" w:rsidP="00C831D4">
      <w:pPr>
        <w:pStyle w:val="Titolo2"/>
        <w:keepNext/>
        <w:jc w:val="center"/>
        <w:rPr>
          <w:rFonts w:ascii="Goudy Old Style" w:hAnsi="Goudy Old Style"/>
          <w:i w:val="0"/>
          <w:iCs w:val="0"/>
          <w:sz w:val="26"/>
          <w:szCs w:val="26"/>
          <w14:ligatures w14:val="none"/>
        </w:rPr>
      </w:pPr>
      <w:r w:rsidRPr="00C831D4">
        <w:rPr>
          <w:rFonts w:ascii="Goudy Old Style" w:hAnsi="Goudy Old Style"/>
          <w:i w:val="0"/>
          <w:iCs w:val="0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jc w:val="center"/>
        <w:rPr>
          <w:rFonts w:ascii="Goudy Old Style" w:hAnsi="Goudy Old Style"/>
          <w:sz w:val="25"/>
          <w:szCs w:val="25"/>
          <w14:ligatures w14:val="none"/>
        </w:rPr>
      </w:pPr>
      <w:r w:rsidRPr="00C831D4">
        <w:rPr>
          <w:rFonts w:ascii="Goudy Old Style" w:hAnsi="Goudy Old Style"/>
          <w:noProof/>
        </w:rPr>
        <w:drawing>
          <wp:inline distT="0" distB="0" distL="0" distR="0">
            <wp:extent cx="2771140" cy="2002790"/>
            <wp:effectExtent l="0" t="0" r="0" b="0"/>
            <wp:docPr id="1" name="Immagine 1" descr="13 Lucernario_Salga come incens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ucernario_Salga come incenso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D4" w:rsidRPr="00C831D4" w:rsidRDefault="00C831D4" w:rsidP="00C831D4">
      <w:pPr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> 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Salga come incenso 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>davanti</w:t>
      </w:r>
      <w:proofErr w:type="gramEnd"/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 al nostro Dio, 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>la</w:t>
      </w:r>
      <w:proofErr w:type="gramEnd"/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 preghiera della Chiesa,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>un’offerta</w:t>
      </w:r>
      <w:proofErr w:type="gramEnd"/>
      <w:r w:rsidRPr="00C831D4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 pura e santa.</w:t>
      </w:r>
    </w:p>
    <w:p w:rsidR="00C831D4" w:rsidRPr="00C831D4" w:rsidRDefault="00C831D4" w:rsidP="00C831D4">
      <w:pPr>
        <w:jc w:val="center"/>
        <w:rPr>
          <w:rFonts w:ascii="Goudy Old Style" w:hAnsi="Goudy Old Style"/>
          <w:sz w:val="25"/>
          <w:szCs w:val="25"/>
          <w14:ligatures w14:val="none"/>
        </w:rPr>
      </w:pPr>
      <w:r w:rsidRPr="00C831D4">
        <w:rPr>
          <w:rFonts w:ascii="Goudy Old Style" w:hAnsi="Goudy Old Style"/>
          <w:sz w:val="25"/>
          <w:szCs w:val="25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  Mentre il sole cade nella </w:t>
      </w:r>
      <w:proofErr w:type="spellStart"/>
      <w:r w:rsidRPr="00C831D4">
        <w:rPr>
          <w:rFonts w:ascii="Goudy Old Style" w:hAnsi="Goudy Old Style"/>
          <w:sz w:val="26"/>
          <w:szCs w:val="26"/>
          <w14:ligatures w14:val="none"/>
        </w:rPr>
        <w:t>not</w:t>
      </w:r>
      <w:proofErr w:type="spellEnd"/>
      <w:r w:rsidRPr="00C831D4">
        <w:rPr>
          <w:rFonts w:ascii="Goudy Old Style" w:hAnsi="Goudy Old Style"/>
          <w:sz w:val="26"/>
          <w:szCs w:val="26"/>
          <w14:ligatures w14:val="none"/>
        </w:rPr>
        <w:t>\te</w:t>
      </w:r>
    </w:p>
    <w:p w:rsidR="00C831D4" w:rsidRPr="00C831D4" w:rsidRDefault="00C831D4" w:rsidP="00C831D4">
      <w:pPr>
        <w:widowControl w:val="0"/>
        <w:ind w:right="-171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B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  la tua benedizione scenda su di \noi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C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  e salga a te l’offerta del/la nostra vita.</w:t>
      </w:r>
    </w:p>
    <w:p w:rsidR="00C831D4" w:rsidRPr="00C831D4" w:rsidRDefault="00C831D4" w:rsidP="00C831D4">
      <w:pPr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  Ascolta il grido della </w:t>
      </w:r>
      <w:proofErr w:type="spellStart"/>
      <w:r w:rsidRPr="00C831D4">
        <w:rPr>
          <w:rFonts w:ascii="Goudy Old Style" w:hAnsi="Goudy Old Style"/>
          <w:sz w:val="26"/>
          <w:szCs w:val="26"/>
          <w14:ligatures w14:val="none"/>
        </w:rPr>
        <w:t>Chie</w:t>
      </w:r>
      <w:proofErr w:type="spellEnd"/>
      <w:r w:rsidRPr="00C831D4">
        <w:rPr>
          <w:rFonts w:ascii="Goudy Old Style" w:hAnsi="Goudy Old Style"/>
          <w:sz w:val="26"/>
          <w:szCs w:val="26"/>
          <w14:ligatures w14:val="none"/>
        </w:rPr>
        <w:t>\sa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B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  e mostra a noi </w:t>
      </w: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il  tuo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volto di </w:t>
      </w:r>
      <w:proofErr w:type="spellStart"/>
      <w:r w:rsidRPr="00C831D4">
        <w:rPr>
          <w:rFonts w:ascii="Goudy Old Style" w:hAnsi="Goudy Old Style"/>
          <w:sz w:val="26"/>
          <w:szCs w:val="26"/>
          <w14:ligatures w14:val="none"/>
        </w:rPr>
        <w:t>benedizio</w:t>
      </w:r>
      <w:proofErr w:type="spellEnd"/>
      <w:r w:rsidRPr="00C831D4">
        <w:rPr>
          <w:rFonts w:ascii="Goudy Old Style" w:hAnsi="Goudy Old Style"/>
          <w:sz w:val="26"/>
          <w:szCs w:val="26"/>
          <w14:ligatures w14:val="none"/>
        </w:rPr>
        <w:t>\ne</w:t>
      </w:r>
    </w:p>
    <w:p w:rsidR="00C831D4" w:rsidRPr="00C831D4" w:rsidRDefault="00C831D4" w:rsidP="00C831D4">
      <w:pPr>
        <w:widowControl w:val="0"/>
        <w:ind w:right="-171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C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  ci preceda, ci segua e ci indichi \ la via.</w:t>
      </w:r>
    </w:p>
    <w:p w:rsidR="00C831D4" w:rsidRPr="00C831D4" w:rsidRDefault="00C831D4" w:rsidP="00C831D4">
      <w:pPr>
        <w:rPr>
          <w:rFonts w:ascii="Goudy Old Style" w:hAnsi="Goudy Old Style"/>
          <w:sz w:val="25"/>
          <w:szCs w:val="25"/>
          <w14:ligatures w14:val="none"/>
        </w:rPr>
      </w:pPr>
      <w:r w:rsidRPr="00C831D4">
        <w:rPr>
          <w:rFonts w:ascii="Goudy Old Style" w:hAnsi="Goudy Old Style"/>
          <w:sz w:val="25"/>
          <w:szCs w:val="25"/>
          <w14:ligatures w14:val="none"/>
        </w:rPr>
        <w:t> </w:t>
      </w:r>
    </w:p>
    <w:p w:rsidR="00C831D4" w:rsidRPr="00C831D4" w:rsidRDefault="00C831D4" w:rsidP="00C831D4">
      <w:pPr>
        <w:rPr>
          <w:rFonts w:ascii="Goudy Old Style" w:hAnsi="Goudy Old Style"/>
          <w:sz w:val="25"/>
          <w:szCs w:val="25"/>
          <w14:ligatures w14:val="none"/>
        </w:rPr>
      </w:pPr>
      <w:r w:rsidRPr="00C831D4">
        <w:rPr>
          <w:rFonts w:ascii="Goudy Old Style" w:hAnsi="Goudy Old Style"/>
          <w:sz w:val="25"/>
          <w:szCs w:val="25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spellStart"/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Ebd</w:t>
      </w:r>
      <w:proofErr w:type="spellEnd"/>
      <w:r w:rsidRPr="00C831D4">
        <w:rPr>
          <w:rFonts w:ascii="Goudy Old Style" w:hAnsi="Goudy Old Style"/>
          <w:sz w:val="26"/>
          <w:szCs w:val="26"/>
          <w14:ligatures w14:val="none"/>
        </w:rPr>
        <w:t>.: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Preghiamo:</w:t>
      </w:r>
    </w:p>
    <w:p w:rsidR="00C831D4" w:rsidRPr="00C831D4" w:rsidRDefault="00C831D4" w:rsidP="00C831D4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 xml:space="preserve">Signore Dio la chiesa con le parole e l’abbandono di Chiara, innalza a te l’inno di lode e benedizione per il tuo amore di Padre che ci ha creato, ci accompagna in ogni passo e ci apre le porte del cielo. Continua a guardare l’umanità che tanto ami e a pronunciare su di noi le tue parole di benedizione </w:t>
      </w:r>
      <w:proofErr w:type="spellStart"/>
      <w:r w:rsidRPr="00C831D4">
        <w:rPr>
          <w:rFonts w:ascii="Goudy Old Style" w:hAnsi="Goudy Old Style"/>
          <w:sz w:val="26"/>
          <w:szCs w:val="26"/>
          <w14:ligatures w14:val="none"/>
        </w:rPr>
        <w:t>affinchè</w:t>
      </w:r>
      <w:proofErr w:type="spell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vincano ogni tenebra e ombra che sfigura il nostro volto di figli, guidati della tua grazia, ora e nei secoli eterni. </w:t>
      </w:r>
    </w:p>
    <w:p w:rsidR="00C831D4" w:rsidRPr="00C831D4" w:rsidRDefault="00C831D4" w:rsidP="00C831D4">
      <w:pPr>
        <w:widowControl w:val="0"/>
        <w:jc w:val="both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1 </w:t>
      </w: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La misericordia di Dio di generazione in generazione ricopre coloro che lo temono </w:t>
      </w:r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(breviario Bose)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Salmo 102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Benedici il Signore, anima mia,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lastRenderedPageBreak/>
        <w:t xml:space="preserve">quanto è in me benedica il suo santo nome.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Benedici il Signore, anima mia,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non dimenticare tanti suoi benefici.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Egli perdona tutte le tue colpe,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guarisce tutte le tue malattie;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salva dalla fossa la tua vita,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ti corona di grazia e di misericordia;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egli sazia di beni i tuoi giorni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e tu rinnovi come aquila la tua giovinezza.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Il Signore agisce con giustizia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e con diritto verso tutti gli oppressi.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Ha rivelato a Mosè le sue vie,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ai figli d'Israele le sue opere.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Buono e pietoso è il Signore,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lento all'ira e grande nell'amore.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Egli non continua a contestare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e non conserva per sempre il suo sdegno.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Non ci tratta secondo i nostri peccati,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non ci ripaga secondo le nostre colpe.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Come il cielo è alto sulla terra,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così è grande la sua misericordia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su quanti lo temono;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come dista l'oriente dall'occidente,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così allontana da noi le nostre colpe.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Come un padre ha pietà dei suoi figli,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così il Signore ha pietà di quanti lo temono.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Perché egli sa di che siamo plasmati,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ricorda che noi siamo polvere.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Come l'erba sono i giorni dell'uomo,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come il fiore del campo, così egli fiorisce.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Lo investe il vento e più non esiste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e il suo posto non lo riconosce.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La grazia del Signore è da sempre,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dura in eterno per quanti lo temono;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lastRenderedPageBreak/>
        <w:t>la sua giustizia per i figli dei figli, †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per quanti custodiscono la sua alleanza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e ricordano di osservare i suoi precetti.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Il Signore ha stabilito nel cielo il suo trono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e il suo regno abbraccia l'universo.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Benedite il Signore, voi tutti suoi angeli, †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potenti esecutori dei suoi comandi,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pronti alla voce della sua parola.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Benedite il Signore, voi tutte sue schiere,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suoi ministri, che fate il suo volere.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Benedite il Signore, voi tutte opere sue, †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in ogni luogo del suo dominio.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Benedici il Signore, anima mia.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1 </w:t>
      </w: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La misericordia di Dio di generazione in generazione ricopre coloro che lo temono </w:t>
      </w:r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(breviario Bose)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2 </w:t>
      </w: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 Nella Parola del Signore fu fatto il firmamento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nel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soffia della sua bocca l’universo. </w:t>
      </w:r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</w:t>
      </w:r>
      <w:proofErr w:type="gramStart"/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breviario</w:t>
      </w:r>
      <w:proofErr w:type="gramEnd"/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 xml:space="preserve"> Bose)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CANTICO Col 1, 3. 12-20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Ringraziamo con gioia Dio,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Padre del Signore nostro Gesù Cristo,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perché ci ha messi in grado di partecipare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alla sorte dei santi nella luce,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ci ha liberati dal potere delle tenebre,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ci ha trasferiti nel regno del suo Figlio diletto,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per opera del quale abbiamo la redenzione,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la remissione dei peccati.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Cristo è immagine del Dio invisibile,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generato prima di ogni creatura;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è prima di tutte le cose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e tutte in lui sussistono.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Tutte le cose sono state create per mezzo di lui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e in vista di lui: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quelle nei cieli e quelle sulla terra,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quelle visibili e quelle invisibili.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Egli è il capo del corpo, che è la Chiesa;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lastRenderedPageBreak/>
        <w:t xml:space="preserve">è il principio di tutto,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il primogenito di coloro che risuscitano dai morti,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per ottenere il primato su tutte le cose.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Piacque a Dio di fare abitare in lui ogni pienezza,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per mezzo di lui riconciliare a sé tutte le cose,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rappacificare con il sangue della sua croce *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>gli esseri della terra e quelli del cielo.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2 </w:t>
      </w: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 Nella Parola del Signore fu fatto il firmamento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nel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soffia della sua bocca l’universo. </w:t>
      </w:r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</w:t>
      </w:r>
      <w:proofErr w:type="gramStart"/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breviario</w:t>
      </w:r>
      <w:proofErr w:type="gramEnd"/>
      <w:r w:rsidRPr="00C831D4">
        <w:rPr>
          <w:rFonts w:ascii="Goudy Old Style" w:hAnsi="Goudy Old Style"/>
          <w:bCs/>
          <w:i/>
          <w:iCs/>
          <w:sz w:val="24"/>
          <w:szCs w:val="24"/>
          <w14:ligatures w14:val="none"/>
        </w:rPr>
        <w:t xml:space="preserve"> Bose)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ALLELUIA</w:t>
      </w:r>
    </w:p>
    <w:p w:rsidR="00C831D4" w:rsidRPr="00C831D4" w:rsidRDefault="00C831D4" w:rsidP="00C831D4">
      <w:pPr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Dal Vangelo secondo Giovanni (GV 17,1-23)</w:t>
      </w:r>
    </w:p>
    <w:p w:rsidR="00C831D4" w:rsidRPr="00C831D4" w:rsidRDefault="00C831D4" w:rsidP="00C831D4">
      <w:pPr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 xml:space="preserve">Così parlò Gesù. Poi, </w:t>
      </w:r>
      <w:proofErr w:type="spellStart"/>
      <w:r w:rsidRPr="00C831D4">
        <w:rPr>
          <w:rFonts w:ascii="Goudy Old Style" w:hAnsi="Goudy Old Style"/>
          <w:sz w:val="26"/>
          <w:szCs w:val="26"/>
          <w14:ligatures w14:val="none"/>
        </w:rPr>
        <w:t>alzàti</w:t>
      </w:r>
      <w:proofErr w:type="spell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gli occhi al cielo, disse: "Padre, è venuta l'ora: glorifica il Figlio tuo perché il Figlio glorifichi te.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2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Tu gli hai dato potere su ogni essere umano, perché egli dia la vita eterna a tutti coloro che gli hai dato.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3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Questa è la vita eterna: che conoscano te, l'unico vero Dio, e colui che hai mandato, Gesù Cristo.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4</w:t>
      </w:r>
      <w:r w:rsidRPr="00C831D4">
        <w:rPr>
          <w:rFonts w:ascii="Goudy Old Style" w:hAnsi="Goudy Old Style"/>
          <w:sz w:val="26"/>
          <w:szCs w:val="26"/>
          <w14:ligatures w14:val="none"/>
        </w:rPr>
        <w:t>Io ti ho glorificato sulla terra, compiendo l'opera che mi hai dato da fare. E ora, Padre, glorificami davanti a te con quella gloria che io avevo presso di te prima che il mondo fosse.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Ho manifestato il tuo nome agli uomini che mi hai dato dal mondo. Erano tuoi e li hai dati a me, ed essi hanno osservato la tua parola.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7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Ora essi sanno che tutte le cose che mi hai dato vengono da te,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8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perché le parole che hai dato a me io le ho date a loro. Essi le hanno accolte e sanno veramente che sono uscito da te e hanno creduto che tu mi hai mandato. 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Io prego per loro; non prego per il mondo, ma per coloro che tu mi hai dato, perché sono tuoi.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10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Tutte le cose mie sono tue, e le tue sono mie, e io sono glorificato in loro.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11</w:t>
      </w:r>
      <w:r w:rsidRPr="00C831D4">
        <w:rPr>
          <w:rFonts w:ascii="Goudy Old Style" w:hAnsi="Goudy Old Style"/>
          <w:sz w:val="26"/>
          <w:szCs w:val="26"/>
          <w14:ligatures w14:val="none"/>
        </w:rPr>
        <w:t>Io non sono più nel mondo; essi invece sono nel mondo, e io vengo a te. Padre santo, custodiscili nel tuo nome, quello che mi hai dato, perché siano una sola cosa, come noi.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  <w:t xml:space="preserve">Quand'ero con loro, io li custodivo nel tuo nome, quello che mi hai dato, e li ho conservati, e nessuno di loro è andato perduto, tranne il figlio della perdizione, perché si compisse la Scrittura.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13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Ma ora io vengo a te e dico questo mentre sono nel mondo, perché abbiano in se stessi la pienezza della mia gioia.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14</w:t>
      </w:r>
      <w:r w:rsidRPr="00C831D4">
        <w:rPr>
          <w:rFonts w:ascii="Goudy Old Style" w:hAnsi="Goudy Old Style"/>
          <w:sz w:val="26"/>
          <w:szCs w:val="26"/>
          <w14:ligatures w14:val="none"/>
        </w:rPr>
        <w:t>Io ho dato loro la tua parola e il mondo li ha odiati, perché essi non sono del mondo, come io non sono del mondo.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15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Non prego che tu li tolga dal mondo, ma che tu li custodisca dal Maligno.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16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Essi non sono del mondo, come io non sono del mondo. Consacrali nella verità. La tua parola è verità.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18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Come tu hai mandato me nel mondo, anche io ho mandato loro nel mondo;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19</w:t>
      </w:r>
      <w:r w:rsidRPr="00C831D4">
        <w:rPr>
          <w:rFonts w:ascii="Goudy Old Style" w:hAnsi="Goudy Old Style"/>
          <w:sz w:val="26"/>
          <w:szCs w:val="26"/>
          <w14:ligatures w14:val="none"/>
        </w:rPr>
        <w:t>per loro io consacro me stesso, perché siano anch'essi consacrati nella verità.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20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Non prego solo per questi, ma anche per quelli che crederanno in me mediante la loro parola: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21</w:t>
      </w:r>
      <w:r w:rsidRPr="00C831D4">
        <w:rPr>
          <w:rFonts w:ascii="Goudy Old Style" w:hAnsi="Goudy Old Style"/>
          <w:sz w:val="26"/>
          <w:szCs w:val="26"/>
          <w14:ligatures w14:val="none"/>
        </w:rPr>
        <w:t>perché tutti siano una sola cosa; come tu, Padre, sei in me e io in te, siano anch'essi in noi, perché il mondo creda che tu mi hai mandato.</w:t>
      </w:r>
      <w:r w:rsidRPr="00C831D4">
        <w:rPr>
          <w:rFonts w:ascii="Goudy Old Style" w:hAnsi="Goudy Old Style"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22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E la gloria che tu hai dato a me, io l'ho data a loro, perché siano una sola cosa come noi siamo una sola cosa.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23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Io in loro e tu in me, perché siano perfetti nell'unità e il mondo conosca che tu mi hai mandato e che li hai amati come hai amato me. </w:t>
      </w:r>
    </w:p>
    <w:p w:rsidR="00C831D4" w:rsidRPr="00C831D4" w:rsidRDefault="00C831D4" w:rsidP="00C831D4">
      <w:pPr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CANTO: TRANSITO DI CHIARA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lastRenderedPageBreak/>
        <w:t>Va’ sicura in pace anima mia benedetta: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egli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è al tuo cammino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come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buon compagno.</w:t>
      </w:r>
    </w:p>
    <w:p w:rsidR="00C831D4" w:rsidRPr="00C831D4" w:rsidRDefault="00C831D4" w:rsidP="00C831D4">
      <w:pPr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Va’ perché ti creò anche ti santificò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e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sempre teneramente ti ha guardata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come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una madre che ha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un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preziosissimo amor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sz w:val="26"/>
          <w:szCs w:val="26"/>
          <w14:ligatures w14:val="none"/>
        </w:rPr>
        <w:t>per</w:t>
      </w:r>
      <w:proofErr w:type="gramEnd"/>
      <w:r w:rsidRPr="00C831D4">
        <w:rPr>
          <w:rFonts w:ascii="Goudy Old Style" w:hAnsi="Goudy Old Style"/>
          <w:sz w:val="26"/>
          <w:szCs w:val="26"/>
          <w14:ligatures w14:val="none"/>
        </w:rPr>
        <w:t xml:space="preserve"> il suo figlio diletto, piccolino.</w:t>
      </w:r>
    </w:p>
    <w:p w:rsidR="00C831D4" w:rsidRPr="00C831D4" w:rsidRDefault="00C831D4" w:rsidP="00C831D4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Benedetto sei tu, benedetto sei tu,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benedetto</w:t>
      </w:r>
      <w:proofErr w:type="gramEnd"/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 xml:space="preserve"> Signor che mi hai creata!</w:t>
      </w:r>
    </w:p>
    <w:p w:rsidR="00C831D4" w:rsidRPr="00C831D4" w:rsidRDefault="00C831D4" w:rsidP="00C831D4">
      <w:pPr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ad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libitum)</w:t>
      </w:r>
    </w:p>
    <w:p w:rsidR="00C831D4" w:rsidRPr="00C831D4" w:rsidRDefault="00C831D4" w:rsidP="00C831D4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Dagli scritti di Santa Chiara</w:t>
      </w:r>
    </w:p>
    <w:p w:rsidR="00C831D4" w:rsidRPr="00C831D4" w:rsidRDefault="00C831D4" w:rsidP="00C831D4">
      <w:pPr>
        <w:widowControl w:val="0"/>
        <w:spacing w:after="28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Nel nome del Padre e del Figlio e dello Spirito Santo. </w:t>
      </w:r>
      <w:r w:rsidRPr="00C831D4">
        <w:rPr>
          <w:rFonts w:ascii="Goudy Old Style" w:hAnsi="Goudy Old Style"/>
          <w:sz w:val="26"/>
          <w:szCs w:val="26"/>
          <w14:ligatures w14:val="none"/>
        </w:rPr>
        <w:t>Amen.</w:t>
      </w:r>
    </w:p>
    <w:p w:rsidR="00C831D4" w:rsidRPr="00C831D4" w:rsidRDefault="00C831D4" w:rsidP="00C831D4">
      <w:pPr>
        <w:widowControl w:val="0"/>
        <w:spacing w:after="28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Il Signore vi benedica e vi custodisca.</w:t>
      </w:r>
    </w:p>
    <w:p w:rsidR="00C831D4" w:rsidRPr="00C831D4" w:rsidRDefault="00C831D4" w:rsidP="00C831D4">
      <w:pPr>
        <w:widowControl w:val="0"/>
        <w:spacing w:after="28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Mostri a voi la sua faccia e vi usi misericordia.</w:t>
      </w:r>
    </w:p>
    <w:p w:rsidR="00C831D4" w:rsidRPr="00C831D4" w:rsidRDefault="00C831D4" w:rsidP="00C831D4">
      <w:pPr>
        <w:widowControl w:val="0"/>
        <w:spacing w:after="28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4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Rivolga a voi il suo volto e vi doni la sua pace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a voi, sorelle e figlie mie,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5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e a tutte coloro che verranno dopo di voi e rimarranno in questa nostra comunità e alle altre tutte, che in tutto l'Ordine persevereranno sino alla fine in questa santa povertà. Io, Chiara, serva di Cristo, pianticella del santo padre nostro Francesco, sorella e madre vostra e delle altre Sorelle Povere, benché indegna, prego il Signore nostro Gesù Cristo per la sua misericordia e per l'intercessione della sua santissima madre Maria, del beato arcangelo Michele e di tutti i santi Angeli di Dio, del beato padre nostro Francesco e di tutti i santi e le sante di Dio,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8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perché lo stesso Padre celeste vi doni e vi confermi questa santissima benedizione 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in cielo e in terra</w:t>
      </w:r>
      <w:r w:rsidRPr="00C831D4">
        <w:rPr>
          <w:rFonts w:ascii="Goudy Old Style" w:hAnsi="Goudy Old Style"/>
          <w:sz w:val="26"/>
          <w:szCs w:val="26"/>
          <w14:ligatures w14:val="none"/>
        </w:rPr>
        <w:t>: in terra, moltiplicandovi, con la sua grazia e le sue virtù, fra i suoi servi e le sue serve nella Chiesa militante; in cielo, esaltandovi e glorificandovi nella Chiesa trionfante fra i suoi santi e sante. Vi benedico in vita mia e dopo la mia morte, come posso e più di quanto posso, con tutte le benedizioni, con le quali lo stesso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Padre delle misericordie benedisse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e benedirà 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in cielo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e in terra i suoi figli e le sue figlie spirituali, e con le quali ciascun padre e madre spirituale benedisse e benedirà i suoi figli e le sue figlie spirituali. Amen. Siate sempre amanti di Dio e delle anime vostre e di tutte le vostre sorelle, </w:t>
      </w:r>
      <w:r w:rsidRPr="00C831D4">
        <w:rPr>
          <w:rFonts w:ascii="Goudy Old Style" w:hAnsi="Goudy Old Style"/>
          <w:sz w:val="17"/>
          <w:szCs w:val="17"/>
          <w:vertAlign w:val="superscript"/>
          <w14:ligatures w14:val="none"/>
        </w:rPr>
        <w:t>15</w:t>
      </w:r>
      <w:r w:rsidRPr="00C831D4">
        <w:rPr>
          <w:rFonts w:ascii="Goudy Old Style" w:hAnsi="Goudy Old Style"/>
          <w:sz w:val="26"/>
          <w:szCs w:val="26"/>
          <w14:ligatures w14:val="none"/>
        </w:rPr>
        <w:t>e siate sempre sollecite di osservare quanto avete promesso al Signore. Il Signore sia sempre con voi, ed Egli faccia che voi siate sempre con Lui. Amen.</w:t>
      </w:r>
    </w:p>
    <w:p w:rsidR="00C831D4" w:rsidRPr="00C831D4" w:rsidRDefault="00C831D4" w:rsidP="00C831D4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.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C831D4">
        <w:rPr>
          <w:rFonts w:ascii="Goudy Old Style" w:hAnsi="Goudy Old Style"/>
          <w:sz w:val="26"/>
          <w:szCs w:val="26"/>
          <w14:ligatures w14:val="none"/>
        </w:rPr>
        <w:tab/>
      </w: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Tu risplendi o Chiara, nel tempio del Signore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qual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eccelso candelabro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cui lume molte vergini accesero le loro lampade.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  <w:t>Come fonte novella tu spargi nella Chiesa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ruscelli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d’acqua viva.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liturgia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)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L'anima mia magnifica il Signore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e il mio spirito esulta in Dio, mio 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salvatore,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lastRenderedPageBreak/>
        <w:t>perché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ha guardato l'umiltà della sua serva.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D'ora in poi tutte le generazioni mi chiameranno beata.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Grandi cose ha fatto in me l'Onnipotente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e Santo è il suo 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nome: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di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generazione in generazione la sua misericordia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si stende su quelli che lo temono.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Tu risplendi o Chiara, nel tempio del Signore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qual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eccelso candelabro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cui lume molte vergini accesero le loro lampade.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Come fonte novella tu spargi nella Chiesa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ruscelli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d’acqua viva.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liturgia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)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spiegato la potenza del suo braccio,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ha disperso i superbi nei pensieri del loro 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cuore;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ha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rovesciato i potenti dai troni,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innalzato gli umili;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ricolmato di beni gli affamati,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rimandato i ricchi a mani vuote.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soccorso Israele, suo servo, 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ricordandosi della sua misericordia,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come aveva promesso ai nostri padri,*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br/>
        <w:t>ad Abramo e alla sua discendenza, per sempre.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Gloria al Padre e al Figlio e allo Spirito Santo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Come era nel principio ora e sempre nei secoli dei secoli. Amen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</w:t>
      </w: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  <w:t>Tu risplendi o Chiara, nel tempio del Signore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qual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eccelso candelabro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al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cui lume molte vergini accesero le loro lampade.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  <w:t>Come fonte novella tu spargi nella Chiesa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ruscelli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d’acqua viva.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liturgia</w:t>
      </w:r>
      <w:proofErr w:type="gramEnd"/>
      <w:r w:rsidRPr="00C831D4">
        <w:rPr>
          <w:rFonts w:ascii="Goudy Old Style" w:hAnsi="Goudy Old Style"/>
          <w:i/>
          <w:iCs/>
          <w:sz w:val="26"/>
          <w:szCs w:val="26"/>
          <w14:ligatures w14:val="none"/>
        </w:rPr>
        <w:t>)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spacing w:after="160" w:line="256" w:lineRule="auto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spellStart"/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Ebd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.:</w:t>
      </w:r>
      <w:proofErr w:type="gram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</w:t>
      </w:r>
      <w:r w:rsidRPr="00C831D4">
        <w:rPr>
          <w:rFonts w:ascii="Goudy Old Style" w:hAnsi="Goudy Old Style"/>
          <w:sz w:val="26"/>
          <w:szCs w:val="26"/>
          <w14:ligatures w14:val="none"/>
        </w:rPr>
        <w:t xml:space="preserve">Al Padre fonte di ogni benedizione presentiamo tutta l’umanità perché possa con animo grato riconoscere l’immenso amore con cui è amata: </w:t>
      </w: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Padre stendi su di noi la tua benedizione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*Padre Santo, fonte di ogni bene, ancora una volta ti affidiamo la nostra umanità, ti chiediamo di continuare a colmarla delle tue benedizioni. Custodiscici e rinnova in noi la gioia di lodarti e il gusto della benedizione, perché con il cuore colmo di gratitudine e le labbra colme di parole buone, ci riconosciamo Tuoi figli.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*Ti affidiamo o Padre tutti coloro che non sanno più lodarti, coloro che soffrono e si sentono soli e abbandonati da Te. Ascolta il loro grido silenzioso, consola i loro cuori e prenditi cura delle loro ferite, affinché sperimentino nella loro vita il grande amore col quale li ami e la tenerezza con la quale ti chini su ogni creatura.</w:t>
      </w:r>
    </w:p>
    <w:p w:rsidR="00C831D4" w:rsidRPr="00C831D4" w:rsidRDefault="00C831D4" w:rsidP="00C831D4">
      <w:pPr>
        <w:widowControl w:val="0"/>
        <w:spacing w:after="160" w:line="256" w:lineRule="auto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lastRenderedPageBreak/>
        <w:t> </w:t>
      </w:r>
    </w:p>
    <w:p w:rsidR="00C831D4" w:rsidRPr="00C831D4" w:rsidRDefault="00C831D4" w:rsidP="00C831D4">
      <w:pPr>
        <w:widowControl w:val="0"/>
        <w:spacing w:after="160" w:line="256" w:lineRule="auto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 xml:space="preserve">*Padre, che sei il sommo bene, tutto il bene, ti ringraziamo per l’abbondanza dei tuoi benefici: donaci gli occhi dei piccoli, pieni di meraviglia davanti al bene che abbiamo ricevuto. Fa che le nostre mani rimangano tese alla Tua presenza, per lodarti e per restituire ai nostri fratelli quanto nel tuo amore continui a donarci. </w:t>
      </w:r>
    </w:p>
    <w:p w:rsidR="00C831D4" w:rsidRPr="00C831D4" w:rsidRDefault="00C831D4" w:rsidP="00C831D4">
      <w:pPr>
        <w:widowControl w:val="0"/>
        <w:spacing w:after="160" w:line="256" w:lineRule="auto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Padre nostro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jc w:val="both"/>
        <w:rPr>
          <w:rFonts w:ascii="Goudy Old Style" w:hAnsi="Goudy Old Style"/>
          <w:bCs/>
          <w:sz w:val="26"/>
          <w:szCs w:val="26"/>
          <w14:ligatures w14:val="none"/>
        </w:rPr>
      </w:pPr>
      <w:proofErr w:type="spell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Ebd</w:t>
      </w:r>
      <w:proofErr w:type="spellEnd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</w:t>
      </w:r>
      <w:r w:rsidRPr="00C831D4">
        <w:rPr>
          <w:rFonts w:ascii="Goudy Old Style" w:hAnsi="Goudy Old Style"/>
          <w:bCs/>
          <w:sz w:val="26"/>
          <w:szCs w:val="26"/>
          <w14:ligatures w14:val="none"/>
        </w:rPr>
        <w:t xml:space="preserve">Ti magnifichiamo Signore per ciò che hai compiuto nella vita di Chiara che ha restituito tutta la sua vita a te nella lode. Lei, madre che ci guida con la sua luce, donna benedetta e </w:t>
      </w:r>
      <w:proofErr w:type="gramStart"/>
      <w:r w:rsidRPr="00C831D4">
        <w:rPr>
          <w:rFonts w:ascii="Goudy Old Style" w:hAnsi="Goudy Old Style"/>
          <w:bCs/>
          <w:sz w:val="26"/>
          <w:szCs w:val="26"/>
          <w14:ligatures w14:val="none"/>
        </w:rPr>
        <w:t>amata,  interceda</w:t>
      </w:r>
      <w:proofErr w:type="gramEnd"/>
      <w:r w:rsidRPr="00C831D4">
        <w:rPr>
          <w:rFonts w:ascii="Goudy Old Style" w:hAnsi="Goudy Old Style"/>
          <w:bCs/>
          <w:sz w:val="26"/>
          <w:szCs w:val="26"/>
          <w14:ligatures w14:val="none"/>
        </w:rPr>
        <w:t xml:space="preserve"> abbondanti benedizioni per il mondo intero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Cs/>
          <w:sz w:val="26"/>
          <w:szCs w:val="26"/>
          <w14:ligatures w14:val="none"/>
        </w:rPr>
        <w:t>perché</w:t>
      </w:r>
      <w:proofErr w:type="gramEnd"/>
      <w:r w:rsidRPr="00C831D4">
        <w:rPr>
          <w:rFonts w:ascii="Goudy Old Style" w:hAnsi="Goudy Old Style"/>
          <w:bCs/>
          <w:sz w:val="26"/>
          <w:szCs w:val="26"/>
          <w14:ligatures w14:val="none"/>
        </w:rPr>
        <w:t xml:space="preserve"> le mani dell’uomo edifichino il tuo Regno,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Cs/>
          <w:sz w:val="26"/>
          <w:szCs w:val="26"/>
          <w14:ligatures w14:val="none"/>
        </w:rPr>
        <w:t>le</w:t>
      </w:r>
      <w:proofErr w:type="gramEnd"/>
      <w:r w:rsidRPr="00C831D4">
        <w:rPr>
          <w:rFonts w:ascii="Goudy Old Style" w:hAnsi="Goudy Old Style"/>
          <w:bCs/>
          <w:sz w:val="26"/>
          <w:szCs w:val="26"/>
          <w14:ligatures w14:val="none"/>
        </w:rPr>
        <w:t xml:space="preserve"> nostre labbra imparino a dire parole che edifichino e non tolgano dignità all’altro e tutta la nostra vita restituisca nella lode al Creatore ogni dono ricevuto , tu che sei il Donatore sommo, il nostro Padre di misericordia ora  e per tutti i secoli dei secoli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Cs/>
          <w:i/>
          <w:iCs/>
          <w:sz w:val="26"/>
          <w:szCs w:val="26"/>
          <w14:ligatures w14:val="none"/>
        </w:rPr>
      </w:pPr>
      <w:proofErr w:type="gramStart"/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DANZA  </w:t>
      </w:r>
      <w:r w:rsidRPr="00C831D4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dalla</w:t>
      </w:r>
      <w:proofErr w:type="gramEnd"/>
      <w:r w:rsidRPr="00C831D4">
        <w:rPr>
          <w:rFonts w:ascii="Goudy Old Style" w:hAnsi="Goudy Old Style"/>
          <w:bCs/>
          <w:i/>
          <w:iCs/>
          <w:sz w:val="26"/>
          <w:szCs w:val="26"/>
          <w14:ligatures w14:val="none"/>
        </w:rPr>
        <w:t xml:space="preserve"> tradizione ebraica “</w:t>
      </w:r>
      <w:proofErr w:type="spellStart"/>
      <w:r w:rsidRPr="00C831D4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Berakhot</w:t>
      </w:r>
      <w:proofErr w:type="spellEnd"/>
      <w:r w:rsidRPr="00C831D4">
        <w:rPr>
          <w:rFonts w:ascii="Goudy Old Style" w:hAnsi="Goudy Old Style"/>
          <w:bCs/>
          <w:i/>
          <w:iCs/>
          <w:sz w:val="26"/>
          <w:szCs w:val="26"/>
          <w14:ligatures w14:val="none"/>
        </w:rPr>
        <w:t xml:space="preserve"> </w:t>
      </w:r>
      <w:proofErr w:type="spellStart"/>
      <w:r w:rsidRPr="00C831D4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Avdalla</w:t>
      </w:r>
      <w:proofErr w:type="spellEnd"/>
      <w:r w:rsidRPr="00C831D4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”: la benedizione di Dio scende su tutto il nostro tempo, su tutto ciò che viviamo, su ogni passo del nostro cammino. Perché tutto è nelle sue mani.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Cs/>
          <w:i/>
          <w:iCs/>
          <w:smallCaps/>
          <w:sz w:val="26"/>
          <w:szCs w:val="26"/>
          <w14:ligatures w14:val="none"/>
        </w:rPr>
      </w:pPr>
      <w:r w:rsidRPr="00C831D4">
        <w:rPr>
          <w:rFonts w:ascii="Goudy Old Style" w:hAnsi="Goudy Old Style"/>
          <w:bCs/>
          <w:i/>
          <w:iCs/>
          <w:smallCap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Cs/>
          <w:i/>
          <w:iCs/>
          <w:smallCaps/>
          <w:sz w:val="26"/>
          <w:szCs w:val="26"/>
          <w14:ligatures w14:val="none"/>
        </w:rPr>
      </w:pPr>
      <w:r w:rsidRPr="00C831D4">
        <w:rPr>
          <w:rFonts w:ascii="Goudy Old Style" w:hAnsi="Goudy Old Style"/>
          <w:bCs/>
          <w:i/>
          <w:iCs/>
          <w:smallCap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i/>
          <w:iCs/>
          <w:smallCaps/>
          <w:sz w:val="26"/>
          <w:szCs w:val="26"/>
          <w14:ligatures w14:val="none"/>
        </w:rPr>
        <w:t>Benedizione finale (di S. Chiara)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Madre: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 xml:space="preserve">Il Signore vi benedica e vi custodisca. 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Mostri a voi la sua faccia e vi usi misericordia.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Rivolga a voi il suo volto e vi doni la sua pace.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Il Signore sia sempre con voi ed Egli faccia che voi siate sempre con Lui. Nel nome del Padre del Figlio e dello Spirito Santo.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C831D4" w:rsidRPr="00C831D4" w:rsidRDefault="00C831D4" w:rsidP="00C831D4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831D4">
        <w:rPr>
          <w:rFonts w:ascii="Goudy Old Style" w:hAnsi="Goudy Old Style"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831D4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831D4" w:rsidRPr="00C831D4" w:rsidRDefault="00C831D4" w:rsidP="00C831D4">
      <w:pPr>
        <w:widowControl w:val="0"/>
        <w:rPr>
          <w:rFonts w:ascii="Goudy Old Style" w:hAnsi="Goudy Old Style"/>
          <w14:ligatures w14:val="none"/>
        </w:rPr>
      </w:pPr>
      <w:r w:rsidRPr="00C831D4">
        <w:rPr>
          <w:rFonts w:ascii="Goudy Old Style" w:hAnsi="Goudy Old Style"/>
          <w14:ligatures w14:val="none"/>
        </w:rPr>
        <w:t> </w:t>
      </w:r>
    </w:p>
    <w:p w:rsidR="00C757FD" w:rsidRDefault="00C757FD"/>
    <w:sectPr w:rsidR="00C75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88"/>
    <w:rsid w:val="00C757FD"/>
    <w:rsid w:val="00C831D4"/>
    <w:rsid w:val="00D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B6C89-AD85-480D-A692-85464D7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1D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C831D4"/>
    <w:pPr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31D4"/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2021-11-11T20:47:00Z</dcterms:created>
  <dcterms:modified xsi:type="dcterms:W3CDTF">2021-11-11T20:47:00Z</dcterms:modified>
</cp:coreProperties>
</file>